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95" w:rsidRDefault="00772D95" w:rsidP="00772D95">
      <w:pPr>
        <w:pStyle w:val="a3"/>
        <w:jc w:val="center"/>
        <w:rPr>
          <w:rFonts w:ascii="Arial" w:hAnsi="Arial" w:cs="Arial"/>
          <w:b/>
          <w:bCs/>
          <w:color w:val="3C4052"/>
          <w:sz w:val="27"/>
          <w:szCs w:val="27"/>
        </w:rPr>
      </w:pPr>
      <w:proofErr w:type="spellStart"/>
      <w:r w:rsidRPr="00772D95">
        <w:rPr>
          <w:rFonts w:ascii="Arial" w:hAnsi="Arial" w:cs="Arial"/>
          <w:b/>
          <w:bCs/>
          <w:color w:val="3C4052"/>
          <w:sz w:val="27"/>
          <w:szCs w:val="27"/>
        </w:rPr>
        <w:t>Рособрнадзор</w:t>
      </w:r>
      <w:proofErr w:type="spellEnd"/>
      <w:r w:rsidRPr="00772D95">
        <w:rPr>
          <w:rFonts w:ascii="Arial" w:hAnsi="Arial" w:cs="Arial"/>
          <w:b/>
          <w:bCs/>
          <w:color w:val="3C4052"/>
          <w:sz w:val="27"/>
          <w:szCs w:val="27"/>
        </w:rPr>
        <w:t xml:space="preserve"> напоминает о сроках подачи</w:t>
      </w:r>
      <w:bookmarkStart w:id="0" w:name="_GoBack"/>
      <w:bookmarkEnd w:id="0"/>
      <w:r w:rsidRPr="00772D95">
        <w:rPr>
          <w:rFonts w:ascii="Arial" w:hAnsi="Arial" w:cs="Arial"/>
          <w:b/>
          <w:bCs/>
          <w:color w:val="3C4052"/>
          <w:sz w:val="27"/>
          <w:szCs w:val="27"/>
        </w:rPr>
        <w:t xml:space="preserve"> заявлений об участии</w:t>
      </w:r>
    </w:p>
    <w:p w:rsidR="00772D95" w:rsidRPr="00772D95" w:rsidRDefault="00772D95" w:rsidP="00772D95">
      <w:pPr>
        <w:pStyle w:val="a3"/>
        <w:jc w:val="center"/>
        <w:rPr>
          <w:rFonts w:ascii="Arial" w:hAnsi="Arial" w:cs="Arial"/>
          <w:b/>
          <w:bCs/>
          <w:color w:val="3C4052"/>
          <w:sz w:val="27"/>
          <w:szCs w:val="27"/>
        </w:rPr>
      </w:pPr>
      <w:r w:rsidRPr="00772D95">
        <w:rPr>
          <w:rFonts w:ascii="Arial" w:hAnsi="Arial" w:cs="Arial"/>
          <w:b/>
          <w:bCs/>
          <w:color w:val="3C4052"/>
          <w:sz w:val="27"/>
          <w:szCs w:val="27"/>
        </w:rPr>
        <w:t>в ЕГЭ-2026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Федеральная служба по надзору в сфере образования и науки напоминает, что в соответствии с Порядком проведения ГИА-11 заявление об участии в ЕГЭ 2026 года необходимо подать до 1 февраля включительно. Учитывая, что 1 февраля 2026 года – это воскресенье, подать заявление можно будет до 2 февраля включительно.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Выпускники текущего года подают заявление в свою школу, а экстерны – в школу, имеющую государственную аккредитацию по образовательным программам среднего общего образования, по их выбору.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Выпускники прошлых лет подают заявление в места регистрации на сдачу ЕГЭ, утвержденные региональным органом управления образованием. Информация о таких местах регистрации публикуется на официальных сайтах региональных органов управления образованием.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Заявления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удостоверяющего личность документа и доверенности.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Участники экзаменов с ограниченными возможностями здоровья при подаче заявления должны предъявить оригинал или надлежащим образом заверенную копию рекомендаций психолого-медико-педагогической комиссии (ПМПК), а участники экзаменов дети-инвалиды и инвалиды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для организации экзаменов в условиях, учитывающих состояние их здоровья, особенности психофизического развития, а также оригинал или надлежащим образом заверенную копию рекомендаций в случаях, установленных Порядком проведения ГИА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В заявлении на участие в ЕГЭ необходимо перечислить предметы, которые участник планирует сдавать. Для выпускников текущего года два экзамена, русский язык и математика, являются обязательными. Успешная сдача этих предметов необходима для получения аттестата о </w:t>
      </w:r>
      <w:r>
        <w:rPr>
          <w:rFonts w:ascii="Arial" w:hAnsi="Arial" w:cs="Arial"/>
          <w:color w:val="3C4052"/>
          <w:sz w:val="27"/>
          <w:szCs w:val="27"/>
        </w:rPr>
        <w:lastRenderedPageBreak/>
        <w:t>среднем общем образовании. Выпускники текущего года могут выбрать для сдачи уровень ЕГЭ по математике: базовый или профильный. Выпускники прошлых лет могут зарегистрироваться на участие в ЕГЭ по математике только профильного уровня.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Остальные учебные предметы сдаются участниками экзаменов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обучение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ЕГЭ в 2026 году пройдет в три этапа: досрочный (с 20 марта по 20 апреля), основной (с 1 июня по 9 июля) и дополнительный (с 4 по 25 сентября). Для участников ГИА предусмотрена возможность пересдать один учебный предмет по их выбору в дополнительные дни (8 или 9 июля).  Ознакомиться с расписанием экзаменов можно на официальном сайте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Рособрнадзора</w:t>
      </w:r>
      <w:proofErr w:type="spellEnd"/>
      <w:r>
        <w:rPr>
          <w:rFonts w:ascii="Arial" w:hAnsi="Arial" w:cs="Arial"/>
          <w:color w:val="3C4052"/>
          <w:sz w:val="27"/>
          <w:szCs w:val="27"/>
        </w:rPr>
        <w:t>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Участники экзаменов, у которых совпали сроки проведения экзаменов по отдельным учебным предметам, могут сдать их в резервные дни.</w:t>
      </w:r>
    </w:p>
    <w:p w:rsidR="00772D95" w:rsidRDefault="00772D95" w:rsidP="00772D95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 соответствии с Порядком проведения экзаменов выпускники прошлых лет сдают ЕГЭ в резервные сроки основного периода ЕГЭ (с 22 по 25 июня). Участие в ЕГЭ выпускников прошлых лет в иные сроки проведения ЕГЭ (досрочный период, основные сроки основного периода)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612075" w:rsidRDefault="00612075"/>
    <w:sectPr w:rsidR="0061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D8"/>
    <w:rsid w:val="004373D8"/>
    <w:rsid w:val="00612075"/>
    <w:rsid w:val="0077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1D115-9AF1-4B6D-943C-849BA7F6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</dc:creator>
  <cp:keywords/>
  <dc:description/>
  <cp:lastModifiedBy>Ильсия</cp:lastModifiedBy>
  <cp:revision>2</cp:revision>
  <dcterms:created xsi:type="dcterms:W3CDTF">2026-01-30T10:15:00Z</dcterms:created>
  <dcterms:modified xsi:type="dcterms:W3CDTF">2026-01-30T10:15:00Z</dcterms:modified>
</cp:coreProperties>
</file>